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80" w:rsidRPr="004C5202" w:rsidRDefault="008C7936" w:rsidP="00C5004A">
      <w:pPr>
        <w:pBdr>
          <w:bottom w:val="single" w:sz="4" w:space="1" w:color="auto"/>
        </w:pBdr>
        <w:jc w:val="both"/>
        <w:rPr>
          <w:rFonts w:ascii="Arial" w:hAnsi="Arial" w:cs="Arial"/>
          <w:b/>
          <w:lang w:val="en-US"/>
        </w:rPr>
      </w:pPr>
      <w:r w:rsidRPr="004C5202">
        <w:rPr>
          <w:rFonts w:ascii="Arial" w:hAnsi="Arial" w:cs="Arial"/>
          <w:b/>
          <w:lang w:val="en-US"/>
        </w:rPr>
        <w:t>Post</w:t>
      </w:r>
      <w:r w:rsidR="007B0F0E" w:rsidRPr="004C5202">
        <w:rPr>
          <w:rFonts w:ascii="Arial" w:hAnsi="Arial" w:cs="Arial"/>
          <w:b/>
          <w:lang w:val="en-US"/>
        </w:rPr>
        <w:t>doctoral position</w:t>
      </w:r>
      <w:r w:rsidR="00BA0D8B" w:rsidRPr="004C5202">
        <w:rPr>
          <w:rFonts w:ascii="Arial" w:hAnsi="Arial" w:cs="Arial"/>
          <w:b/>
          <w:lang w:val="en-US"/>
        </w:rPr>
        <w:t xml:space="preserve"> in </w:t>
      </w:r>
      <w:r w:rsidR="00901278" w:rsidRPr="004C5202">
        <w:rPr>
          <w:rFonts w:ascii="Arial" w:hAnsi="Arial" w:cs="Arial"/>
          <w:b/>
          <w:lang w:val="en-US"/>
        </w:rPr>
        <w:t>bio</w:t>
      </w:r>
      <w:r w:rsidR="00347DE0">
        <w:rPr>
          <w:rFonts w:ascii="Arial" w:hAnsi="Arial" w:cs="Arial"/>
          <w:b/>
          <w:lang w:val="en-US"/>
        </w:rPr>
        <w:t>-</w:t>
      </w:r>
      <w:r w:rsidR="00901278" w:rsidRPr="004C5202">
        <w:rPr>
          <w:rFonts w:ascii="Arial" w:hAnsi="Arial" w:cs="Arial"/>
          <w:b/>
          <w:lang w:val="en-US"/>
        </w:rPr>
        <w:t>statistic</w:t>
      </w:r>
      <w:r w:rsidR="00347DE0">
        <w:rPr>
          <w:rFonts w:ascii="Arial" w:hAnsi="Arial" w:cs="Arial"/>
          <w:b/>
          <w:lang w:val="en-US"/>
        </w:rPr>
        <w:t>s</w:t>
      </w:r>
      <w:r w:rsidR="00C5004A" w:rsidRPr="004C5202">
        <w:rPr>
          <w:rFonts w:ascii="Arial" w:hAnsi="Arial" w:cs="Arial"/>
          <w:b/>
          <w:lang w:val="en-US"/>
        </w:rPr>
        <w:t>:</w:t>
      </w:r>
    </w:p>
    <w:p w:rsidR="007B0F0E" w:rsidRPr="004C5202" w:rsidRDefault="007B0F0E" w:rsidP="00C5004A">
      <w:pPr>
        <w:jc w:val="both"/>
        <w:rPr>
          <w:rFonts w:ascii="Arial" w:hAnsi="Arial" w:cs="Arial"/>
          <w:lang w:val="en-US"/>
        </w:rPr>
      </w:pPr>
      <w:r w:rsidRPr="004C5202">
        <w:rPr>
          <w:rFonts w:ascii="Arial" w:hAnsi="Arial" w:cs="Arial"/>
          <w:b/>
          <w:lang w:val="en-US"/>
        </w:rPr>
        <w:t xml:space="preserve">Research </w:t>
      </w:r>
      <w:r w:rsidR="00C5004A" w:rsidRPr="004C5202">
        <w:rPr>
          <w:rFonts w:ascii="Arial" w:hAnsi="Arial" w:cs="Arial"/>
          <w:b/>
          <w:lang w:val="en-US"/>
        </w:rPr>
        <w:t>proposal</w:t>
      </w:r>
      <w:r w:rsidRPr="004C5202">
        <w:rPr>
          <w:rFonts w:ascii="Arial" w:hAnsi="Arial" w:cs="Arial"/>
          <w:lang w:val="en-US"/>
        </w:rPr>
        <w:t xml:space="preserve">: </w:t>
      </w:r>
      <w:r w:rsidR="000922EC" w:rsidRPr="004C5202">
        <w:rPr>
          <w:rFonts w:ascii="Arial" w:hAnsi="Arial" w:cs="Arial"/>
          <w:lang w:val="en-US"/>
        </w:rPr>
        <w:t>Identification of biomarkers and</w:t>
      </w:r>
      <w:r w:rsidR="00B91961" w:rsidRPr="004C5202">
        <w:rPr>
          <w:rFonts w:ascii="Arial" w:hAnsi="Arial" w:cs="Arial"/>
          <w:lang w:val="en-US"/>
        </w:rPr>
        <w:t xml:space="preserve"> develop</w:t>
      </w:r>
      <w:r w:rsidR="000922EC" w:rsidRPr="004C5202">
        <w:rPr>
          <w:rFonts w:ascii="Arial" w:hAnsi="Arial" w:cs="Arial"/>
          <w:lang w:val="en-US"/>
        </w:rPr>
        <w:t>ment</w:t>
      </w:r>
      <w:r w:rsidR="00B91961" w:rsidRPr="004C5202">
        <w:rPr>
          <w:rFonts w:ascii="Arial" w:hAnsi="Arial" w:cs="Arial"/>
          <w:lang w:val="en-US"/>
        </w:rPr>
        <w:t xml:space="preserve"> </w:t>
      </w:r>
      <w:r w:rsidR="000922EC" w:rsidRPr="004C5202">
        <w:rPr>
          <w:rFonts w:ascii="Arial" w:hAnsi="Arial" w:cs="Arial"/>
          <w:lang w:val="en-US"/>
        </w:rPr>
        <w:t xml:space="preserve">of a </w:t>
      </w:r>
      <w:r w:rsidR="00B91961" w:rsidRPr="004C5202">
        <w:rPr>
          <w:rFonts w:ascii="Arial" w:hAnsi="Arial" w:cs="Arial"/>
          <w:lang w:val="en-US"/>
        </w:rPr>
        <w:t>bio</w:t>
      </w:r>
      <w:r w:rsidR="00347DE0">
        <w:rPr>
          <w:rFonts w:ascii="Arial" w:hAnsi="Arial" w:cs="Arial"/>
          <w:lang w:val="en-US"/>
        </w:rPr>
        <w:t>-</w:t>
      </w:r>
      <w:r w:rsidR="00B91961" w:rsidRPr="004C5202">
        <w:rPr>
          <w:rFonts w:ascii="Arial" w:hAnsi="Arial" w:cs="Arial"/>
          <w:lang w:val="en-US"/>
        </w:rPr>
        <w:t>statistic</w:t>
      </w:r>
      <w:r w:rsidR="00347DE0">
        <w:rPr>
          <w:rFonts w:ascii="Arial" w:hAnsi="Arial" w:cs="Arial"/>
          <w:lang w:val="en-US"/>
        </w:rPr>
        <w:t>s</w:t>
      </w:r>
      <w:r w:rsidR="00B91961" w:rsidRPr="004C5202">
        <w:rPr>
          <w:rFonts w:ascii="Arial" w:hAnsi="Arial" w:cs="Arial"/>
          <w:lang w:val="en-US"/>
        </w:rPr>
        <w:t xml:space="preserve"> tool t</w:t>
      </w:r>
      <w:r w:rsidR="000922EC" w:rsidRPr="004C5202">
        <w:rPr>
          <w:rFonts w:ascii="Arial" w:hAnsi="Arial" w:cs="Arial"/>
          <w:lang w:val="en-US"/>
        </w:rPr>
        <w:t>o predict pig digestive health</w:t>
      </w:r>
      <w:r w:rsidR="00347DE0">
        <w:rPr>
          <w:rFonts w:ascii="Arial" w:hAnsi="Arial" w:cs="Arial"/>
          <w:lang w:val="en-US"/>
        </w:rPr>
        <w:t xml:space="preserve"> from </w:t>
      </w:r>
      <w:proofErr w:type="spellStart"/>
      <w:r w:rsidR="00347DE0">
        <w:rPr>
          <w:rFonts w:ascii="Arial" w:hAnsi="Arial" w:cs="Arial"/>
          <w:lang w:val="en-US"/>
        </w:rPr>
        <w:t>microbiota</w:t>
      </w:r>
      <w:proofErr w:type="spellEnd"/>
    </w:p>
    <w:p w:rsidR="007B0F0E" w:rsidRPr="004C5202" w:rsidRDefault="007B0F0E" w:rsidP="00C5004A">
      <w:pPr>
        <w:jc w:val="both"/>
        <w:rPr>
          <w:rFonts w:ascii="Arial" w:hAnsi="Arial" w:cs="Arial"/>
          <w:lang w:val="en-US"/>
        </w:rPr>
      </w:pPr>
      <w:r w:rsidRPr="004C5202">
        <w:rPr>
          <w:rFonts w:ascii="Arial" w:hAnsi="Arial" w:cs="Arial"/>
          <w:b/>
          <w:lang w:val="en-US"/>
        </w:rPr>
        <w:t>Duration</w:t>
      </w:r>
      <w:r w:rsidRPr="004C5202">
        <w:rPr>
          <w:rFonts w:ascii="Arial" w:hAnsi="Arial" w:cs="Arial"/>
          <w:lang w:val="en-US"/>
        </w:rPr>
        <w:t xml:space="preserve">: </w:t>
      </w:r>
      <w:r w:rsidR="00B91961" w:rsidRPr="004C5202">
        <w:rPr>
          <w:rFonts w:ascii="Arial" w:hAnsi="Arial" w:cs="Arial"/>
          <w:lang w:val="en-US"/>
        </w:rPr>
        <w:t>12</w:t>
      </w:r>
      <w:r w:rsidRPr="004C5202">
        <w:rPr>
          <w:rFonts w:ascii="Arial" w:hAnsi="Arial" w:cs="Arial"/>
          <w:lang w:val="en-US"/>
        </w:rPr>
        <w:t xml:space="preserve"> month</w:t>
      </w:r>
      <w:r w:rsidR="00C5004A" w:rsidRPr="004C5202">
        <w:rPr>
          <w:rFonts w:ascii="Arial" w:hAnsi="Arial" w:cs="Arial"/>
          <w:lang w:val="en-US"/>
        </w:rPr>
        <w:t xml:space="preserve">s </w:t>
      </w:r>
    </w:p>
    <w:p w:rsidR="00C5004A" w:rsidRPr="004C5202" w:rsidRDefault="00C5004A" w:rsidP="00C5004A">
      <w:pPr>
        <w:jc w:val="both"/>
        <w:rPr>
          <w:rFonts w:ascii="Arial" w:hAnsi="Arial" w:cs="Arial"/>
          <w:lang w:val="en-US"/>
        </w:rPr>
      </w:pPr>
      <w:r w:rsidRPr="004C5202">
        <w:rPr>
          <w:rFonts w:ascii="Arial" w:hAnsi="Arial" w:cs="Arial"/>
          <w:b/>
          <w:lang w:val="en-US"/>
        </w:rPr>
        <w:t xml:space="preserve">Expected </w:t>
      </w:r>
      <w:r w:rsidR="00347DE0">
        <w:rPr>
          <w:rFonts w:ascii="Arial" w:hAnsi="Arial" w:cs="Arial"/>
          <w:b/>
          <w:lang w:val="en-US"/>
        </w:rPr>
        <w:t xml:space="preserve">recruitment </w:t>
      </w:r>
      <w:r w:rsidRPr="004C5202">
        <w:rPr>
          <w:rFonts w:ascii="Arial" w:hAnsi="Arial" w:cs="Arial"/>
          <w:b/>
          <w:lang w:val="en-US"/>
        </w:rPr>
        <w:t>date</w:t>
      </w:r>
      <w:r w:rsidRPr="004C5202">
        <w:rPr>
          <w:rFonts w:ascii="Arial" w:hAnsi="Arial" w:cs="Arial"/>
          <w:lang w:val="en-US"/>
        </w:rPr>
        <w:t xml:space="preserve">: </w:t>
      </w:r>
      <w:r w:rsidR="000922EC" w:rsidRPr="004C5202">
        <w:rPr>
          <w:rFonts w:ascii="Arial" w:hAnsi="Arial" w:cs="Arial"/>
          <w:lang w:val="en-US"/>
        </w:rPr>
        <w:t xml:space="preserve">from </w:t>
      </w:r>
      <w:proofErr w:type="spellStart"/>
      <w:r w:rsidR="00A728F7">
        <w:rPr>
          <w:rFonts w:ascii="Arial" w:hAnsi="Arial" w:cs="Arial"/>
          <w:lang w:val="en-US"/>
        </w:rPr>
        <w:t>may</w:t>
      </w:r>
      <w:proofErr w:type="spellEnd"/>
      <w:r w:rsidR="003C341A">
        <w:rPr>
          <w:rFonts w:ascii="Arial" w:hAnsi="Arial" w:cs="Arial"/>
          <w:lang w:val="en-US"/>
        </w:rPr>
        <w:t xml:space="preserve"> june</w:t>
      </w:r>
      <w:bookmarkStart w:id="0" w:name="_GoBack"/>
      <w:bookmarkEnd w:id="0"/>
      <w:r w:rsidRPr="004C5202">
        <w:rPr>
          <w:rFonts w:ascii="Arial" w:hAnsi="Arial" w:cs="Arial"/>
          <w:lang w:val="en-US"/>
        </w:rPr>
        <w:t xml:space="preserve"> 2017</w:t>
      </w:r>
    </w:p>
    <w:p w:rsidR="007B0F0E" w:rsidRPr="004C5202" w:rsidRDefault="007B0F0E" w:rsidP="00C5004A">
      <w:pPr>
        <w:jc w:val="both"/>
        <w:rPr>
          <w:rFonts w:ascii="Arial" w:hAnsi="Arial" w:cs="Arial"/>
          <w:lang w:val="en-US"/>
        </w:rPr>
      </w:pPr>
      <w:r w:rsidRPr="004C5202">
        <w:rPr>
          <w:rFonts w:ascii="Arial" w:hAnsi="Arial" w:cs="Arial"/>
          <w:b/>
          <w:lang w:val="en-US"/>
        </w:rPr>
        <w:t>Host institution</w:t>
      </w:r>
      <w:r w:rsidRPr="004C5202">
        <w:rPr>
          <w:rFonts w:ascii="Arial" w:hAnsi="Arial" w:cs="Arial"/>
          <w:lang w:val="en-US"/>
        </w:rPr>
        <w:t>: INRA (the French National Institute for Agricultural Research)</w:t>
      </w:r>
    </w:p>
    <w:p w:rsidR="008C7936" w:rsidRPr="004C5202" w:rsidRDefault="008C7936" w:rsidP="00C5004A">
      <w:pPr>
        <w:jc w:val="both"/>
        <w:rPr>
          <w:rFonts w:ascii="Arial" w:hAnsi="Arial" w:cs="Arial"/>
          <w:lang w:val="en-US"/>
        </w:rPr>
      </w:pPr>
      <w:r w:rsidRPr="004C5202">
        <w:rPr>
          <w:rFonts w:ascii="Arial" w:hAnsi="Arial" w:cs="Arial"/>
          <w:b/>
          <w:lang w:val="en-US"/>
        </w:rPr>
        <w:t>Research Unit</w:t>
      </w:r>
      <w:r w:rsidRPr="004C5202">
        <w:rPr>
          <w:rFonts w:ascii="Arial" w:hAnsi="Arial" w:cs="Arial"/>
          <w:lang w:val="en-US"/>
        </w:rPr>
        <w:t>: UMR1388 GenPhySE</w:t>
      </w:r>
      <w:r w:rsidR="0004521F">
        <w:rPr>
          <w:rFonts w:ascii="Arial" w:hAnsi="Arial" w:cs="Arial"/>
          <w:lang w:val="en-US"/>
        </w:rPr>
        <w:t xml:space="preserve">; </w:t>
      </w:r>
      <w:r w:rsidRPr="004C5202">
        <w:rPr>
          <w:rFonts w:ascii="Arial" w:hAnsi="Arial" w:cs="Arial"/>
          <w:b/>
          <w:lang w:val="en-US"/>
        </w:rPr>
        <w:t>Full address:</w:t>
      </w:r>
      <w:r w:rsidRPr="004C5202">
        <w:rPr>
          <w:rFonts w:ascii="Arial" w:hAnsi="Arial" w:cs="Arial"/>
          <w:lang w:val="en-US"/>
        </w:rPr>
        <w:t xml:space="preserve"> </w:t>
      </w:r>
      <w:r w:rsidR="000922EC" w:rsidRPr="004C5202">
        <w:rPr>
          <w:rFonts w:ascii="Arial" w:hAnsi="Arial" w:cs="Arial"/>
          <w:lang w:val="en-US"/>
        </w:rPr>
        <w:t xml:space="preserve">24 </w:t>
      </w:r>
      <w:proofErr w:type="spellStart"/>
      <w:r w:rsidRPr="004C5202">
        <w:rPr>
          <w:rFonts w:ascii="Arial" w:hAnsi="Arial" w:cs="Arial"/>
          <w:lang w:val="en-US"/>
        </w:rPr>
        <w:t>Chemin</w:t>
      </w:r>
      <w:proofErr w:type="spellEnd"/>
      <w:r w:rsidRPr="004C5202">
        <w:rPr>
          <w:rFonts w:ascii="Arial" w:hAnsi="Arial" w:cs="Arial"/>
          <w:lang w:val="en-US"/>
        </w:rPr>
        <w:t xml:space="preserve"> de </w:t>
      </w:r>
      <w:proofErr w:type="spellStart"/>
      <w:r w:rsidRPr="004C5202">
        <w:rPr>
          <w:rFonts w:ascii="Arial" w:hAnsi="Arial" w:cs="Arial"/>
          <w:lang w:val="en-US"/>
        </w:rPr>
        <w:t>Borde</w:t>
      </w:r>
      <w:proofErr w:type="spellEnd"/>
      <w:r w:rsidRPr="004C5202">
        <w:rPr>
          <w:rFonts w:ascii="Arial" w:hAnsi="Arial" w:cs="Arial"/>
          <w:lang w:val="en-US"/>
        </w:rPr>
        <w:t xml:space="preserve"> Rouge, 31326 Castanet </w:t>
      </w:r>
      <w:proofErr w:type="spellStart"/>
      <w:r w:rsidRPr="004C5202">
        <w:rPr>
          <w:rFonts w:ascii="Arial" w:hAnsi="Arial" w:cs="Arial"/>
          <w:lang w:val="en-US"/>
        </w:rPr>
        <w:t>Tolosan</w:t>
      </w:r>
      <w:proofErr w:type="spellEnd"/>
      <w:r w:rsidRPr="004C5202">
        <w:rPr>
          <w:rFonts w:ascii="Arial" w:hAnsi="Arial" w:cs="Arial"/>
          <w:lang w:val="en-US"/>
        </w:rPr>
        <w:t xml:space="preserve">, </w:t>
      </w:r>
      <w:proofErr w:type="gramStart"/>
      <w:r w:rsidRPr="004C5202">
        <w:rPr>
          <w:rFonts w:ascii="Arial" w:hAnsi="Arial" w:cs="Arial"/>
          <w:lang w:val="en-US"/>
        </w:rPr>
        <w:t>France</w:t>
      </w:r>
      <w:r w:rsidR="00901278" w:rsidRPr="004C5202">
        <w:rPr>
          <w:rFonts w:ascii="Arial" w:hAnsi="Arial" w:cs="Arial"/>
          <w:lang w:val="en-US"/>
        </w:rPr>
        <w:t> :</w:t>
      </w:r>
      <w:proofErr w:type="gramEnd"/>
      <w:r w:rsidR="00901278" w:rsidRPr="004C5202">
        <w:rPr>
          <w:rFonts w:ascii="Arial" w:hAnsi="Arial" w:cs="Arial"/>
          <w:lang w:val="en-US"/>
        </w:rPr>
        <w:t xml:space="preserve"> </w:t>
      </w:r>
      <w:r w:rsidRPr="004C5202">
        <w:rPr>
          <w:rFonts w:ascii="Arial" w:hAnsi="Arial" w:cs="Arial"/>
          <w:b/>
          <w:lang w:val="en-US"/>
        </w:rPr>
        <w:t>Web address</w:t>
      </w:r>
      <w:r w:rsidRPr="004C5202">
        <w:rPr>
          <w:rFonts w:ascii="Arial" w:hAnsi="Arial" w:cs="Arial"/>
          <w:lang w:val="en-US"/>
        </w:rPr>
        <w:t xml:space="preserve">: </w:t>
      </w:r>
      <w:hyperlink r:id="rId6" w:history="1">
        <w:r w:rsidRPr="004C5202">
          <w:rPr>
            <w:rStyle w:val="Lienhypertexte"/>
            <w:rFonts w:ascii="Arial" w:hAnsi="Arial" w:cs="Arial"/>
            <w:lang w:val="en-US"/>
          </w:rPr>
          <w:t>http://genphyse.toulouse.inra.fr/</w:t>
        </w:r>
      </w:hyperlink>
    </w:p>
    <w:p w:rsidR="008C7936" w:rsidRPr="00347DE0" w:rsidRDefault="00347DE0" w:rsidP="00C5004A">
      <w:pPr>
        <w:jc w:val="both"/>
        <w:rPr>
          <w:rFonts w:ascii="Arial" w:hAnsi="Arial" w:cs="Arial"/>
        </w:rPr>
      </w:pPr>
      <w:r w:rsidRPr="004C5202">
        <w:rPr>
          <w:rFonts w:ascii="Arial" w:hAnsi="Arial" w:cs="Arial"/>
          <w:b/>
        </w:rPr>
        <w:t xml:space="preserve">Main contact: </w:t>
      </w:r>
      <w:r w:rsidR="008C7936" w:rsidRPr="00347DE0">
        <w:rPr>
          <w:rFonts w:ascii="Arial" w:hAnsi="Arial" w:cs="Arial"/>
        </w:rPr>
        <w:t xml:space="preserve">Dr Sylvie COMBES </w:t>
      </w:r>
      <w:hyperlink r:id="rId7" w:history="1">
        <w:r w:rsidR="008C7936" w:rsidRPr="00347DE0">
          <w:rPr>
            <w:rStyle w:val="Lienhypertexte"/>
            <w:rFonts w:ascii="Arial" w:hAnsi="Arial" w:cs="Arial"/>
          </w:rPr>
          <w:t>sylvie.combes@toulouse.inra.fr</w:t>
        </w:r>
      </w:hyperlink>
      <w:r w:rsidR="008C7936" w:rsidRPr="00347DE0">
        <w:rPr>
          <w:rFonts w:ascii="Arial" w:hAnsi="Arial" w:cs="Arial"/>
        </w:rPr>
        <w:t>, +33 (0)5 61 28 51 06</w:t>
      </w:r>
    </w:p>
    <w:p w:rsidR="008C7936" w:rsidRPr="004C5202" w:rsidRDefault="008C7936" w:rsidP="00BB2D22">
      <w:pPr>
        <w:jc w:val="both"/>
        <w:rPr>
          <w:rFonts w:ascii="Arial" w:hAnsi="Arial" w:cs="Arial"/>
          <w:iCs/>
          <w:lang w:val="en-US"/>
        </w:rPr>
      </w:pPr>
      <w:r w:rsidRPr="004C5202">
        <w:rPr>
          <w:rFonts w:ascii="Arial" w:hAnsi="Arial" w:cs="Arial"/>
          <w:b/>
          <w:lang w:val="en-US"/>
        </w:rPr>
        <w:t>Abstract</w:t>
      </w:r>
      <w:r w:rsidR="00C5004A" w:rsidRPr="004C5202">
        <w:rPr>
          <w:rFonts w:ascii="Arial" w:hAnsi="Arial" w:cs="Arial"/>
          <w:lang w:val="en-US"/>
        </w:rPr>
        <w:t xml:space="preserve">: </w:t>
      </w:r>
      <w:r w:rsidR="000922EC" w:rsidRPr="004C5202">
        <w:rPr>
          <w:rFonts w:ascii="Arial" w:hAnsi="Arial" w:cs="Arial"/>
          <w:lang w:val="en-US"/>
        </w:rPr>
        <w:t>Around weaning</w:t>
      </w:r>
      <w:r w:rsidR="00027769" w:rsidRPr="004C5202">
        <w:rPr>
          <w:rFonts w:ascii="Arial" w:hAnsi="Arial" w:cs="Arial"/>
          <w:lang w:val="en-US"/>
        </w:rPr>
        <w:t>,</w:t>
      </w:r>
      <w:r w:rsidR="000922EC" w:rsidRPr="004C5202">
        <w:rPr>
          <w:rFonts w:ascii="Arial" w:hAnsi="Arial" w:cs="Arial"/>
          <w:lang w:val="en-US"/>
        </w:rPr>
        <w:t xml:space="preserve"> </w:t>
      </w:r>
      <w:r w:rsidR="00347DE0">
        <w:rPr>
          <w:rFonts w:ascii="Arial" w:hAnsi="Arial" w:cs="Arial"/>
          <w:lang w:val="en-US"/>
        </w:rPr>
        <w:t xml:space="preserve">piglets are very sensitive to </w:t>
      </w:r>
      <w:r w:rsidR="000922EC" w:rsidRPr="004C5202">
        <w:rPr>
          <w:rFonts w:ascii="Arial" w:hAnsi="Arial" w:cs="Arial"/>
          <w:lang w:val="en-US"/>
        </w:rPr>
        <w:t>digestive diseases.</w:t>
      </w:r>
      <w:r w:rsidR="0077562D">
        <w:rPr>
          <w:rFonts w:ascii="Arial" w:hAnsi="Arial" w:cs="Arial"/>
          <w:lang w:val="en-US"/>
        </w:rPr>
        <w:t xml:space="preserve"> In this sense, t</w:t>
      </w:r>
      <w:r w:rsidR="00203D1C">
        <w:rPr>
          <w:rFonts w:ascii="Arial" w:hAnsi="Arial" w:cs="Arial"/>
          <w:lang w:val="en-US"/>
        </w:rPr>
        <w:t xml:space="preserve">o reduce the incidence of </w:t>
      </w:r>
      <w:r w:rsidR="00347DE0">
        <w:rPr>
          <w:rFonts w:ascii="Arial" w:hAnsi="Arial" w:cs="Arial"/>
          <w:lang w:val="en-US"/>
        </w:rPr>
        <w:t>digestive diseases,</w:t>
      </w:r>
      <w:r w:rsidR="000922EC" w:rsidRPr="004C5202">
        <w:rPr>
          <w:rFonts w:ascii="Arial" w:hAnsi="Arial" w:cs="Arial"/>
          <w:lang w:val="en-US"/>
        </w:rPr>
        <w:t xml:space="preserve"> </w:t>
      </w:r>
      <w:r w:rsidR="00347DE0">
        <w:rPr>
          <w:rFonts w:ascii="Arial" w:hAnsi="Arial" w:cs="Arial"/>
          <w:lang w:val="en-US"/>
        </w:rPr>
        <w:t>t</w:t>
      </w:r>
      <w:r w:rsidR="00027769" w:rsidRPr="004C5202">
        <w:rPr>
          <w:rFonts w:ascii="Arial" w:hAnsi="Arial" w:cs="Arial"/>
          <w:lang w:val="en-US"/>
        </w:rPr>
        <w:t>he use of a</w:t>
      </w:r>
      <w:r w:rsidR="000922EC" w:rsidRPr="004C5202">
        <w:rPr>
          <w:rFonts w:ascii="Arial" w:hAnsi="Arial" w:cs="Arial"/>
          <w:lang w:val="en-US"/>
        </w:rPr>
        <w:t xml:space="preserve">ntibiotics </w:t>
      </w:r>
      <w:r w:rsidR="00027769" w:rsidRPr="004C5202">
        <w:rPr>
          <w:rFonts w:ascii="Arial" w:hAnsi="Arial" w:cs="Arial"/>
          <w:lang w:val="en-US"/>
        </w:rPr>
        <w:t>is</w:t>
      </w:r>
      <w:r w:rsidR="000922EC" w:rsidRPr="004C5202">
        <w:rPr>
          <w:rFonts w:ascii="Arial" w:hAnsi="Arial" w:cs="Arial"/>
          <w:lang w:val="en-US"/>
        </w:rPr>
        <w:t xml:space="preserve"> </w:t>
      </w:r>
      <w:r w:rsidR="00347DE0">
        <w:rPr>
          <w:rFonts w:ascii="Arial" w:hAnsi="Arial" w:cs="Arial"/>
          <w:lang w:val="en-US"/>
        </w:rPr>
        <w:t xml:space="preserve">still </w:t>
      </w:r>
      <w:r w:rsidR="000922EC" w:rsidRPr="004C5202">
        <w:rPr>
          <w:rFonts w:ascii="Arial" w:hAnsi="Arial" w:cs="Arial"/>
          <w:lang w:val="en-US"/>
        </w:rPr>
        <w:t>the main answer</w:t>
      </w:r>
      <w:r w:rsidR="00203D1C">
        <w:rPr>
          <w:rFonts w:ascii="Arial" w:hAnsi="Arial" w:cs="Arial"/>
          <w:lang w:val="en-US"/>
        </w:rPr>
        <w:t>, a practice which may</w:t>
      </w:r>
      <w:r w:rsidR="000922EC" w:rsidRPr="004C5202">
        <w:rPr>
          <w:rFonts w:ascii="Arial" w:hAnsi="Arial" w:cs="Arial"/>
          <w:lang w:val="en-US"/>
        </w:rPr>
        <w:t xml:space="preserve"> lead </w:t>
      </w:r>
      <w:r w:rsidR="00027769" w:rsidRPr="004C5202">
        <w:rPr>
          <w:rFonts w:ascii="Arial" w:hAnsi="Arial" w:cs="Arial"/>
          <w:lang w:val="en-US"/>
        </w:rPr>
        <w:t xml:space="preserve">to the emergence and </w:t>
      </w:r>
      <w:r w:rsidR="00203D1C">
        <w:rPr>
          <w:rFonts w:ascii="Arial" w:hAnsi="Arial" w:cs="Arial"/>
          <w:lang w:val="en-US"/>
        </w:rPr>
        <w:t xml:space="preserve">to the </w:t>
      </w:r>
      <w:r w:rsidR="00027769" w:rsidRPr="004C5202">
        <w:rPr>
          <w:rFonts w:ascii="Arial" w:hAnsi="Arial" w:cs="Arial"/>
          <w:lang w:val="en-US"/>
        </w:rPr>
        <w:t xml:space="preserve">dissemination of </w:t>
      </w:r>
      <w:r w:rsidR="00BB2D22" w:rsidRPr="004C5202">
        <w:rPr>
          <w:rFonts w:ascii="Arial" w:hAnsi="Arial" w:cs="Arial"/>
          <w:lang w:val="en-US"/>
        </w:rPr>
        <w:t>bacterial</w:t>
      </w:r>
      <w:r w:rsidR="00027769" w:rsidRPr="004C5202">
        <w:rPr>
          <w:rFonts w:ascii="Arial" w:hAnsi="Arial" w:cs="Arial"/>
          <w:lang w:val="en-US"/>
        </w:rPr>
        <w:t xml:space="preserve"> genes</w:t>
      </w:r>
      <w:r w:rsidR="00203D1C">
        <w:rPr>
          <w:rFonts w:ascii="Arial" w:hAnsi="Arial" w:cs="Arial"/>
          <w:lang w:val="en-US"/>
        </w:rPr>
        <w:t xml:space="preserve"> of anti-bio-resistance</w:t>
      </w:r>
      <w:r w:rsidR="00027769" w:rsidRPr="004C5202">
        <w:rPr>
          <w:rFonts w:ascii="Arial" w:hAnsi="Arial" w:cs="Arial"/>
          <w:lang w:val="en-US"/>
        </w:rPr>
        <w:t>.</w:t>
      </w:r>
      <w:r w:rsidR="000922EC" w:rsidRPr="004C5202">
        <w:rPr>
          <w:rFonts w:ascii="Arial" w:hAnsi="Arial" w:cs="Arial"/>
          <w:lang w:val="en-US"/>
        </w:rPr>
        <w:t xml:space="preserve"> </w:t>
      </w:r>
      <w:r w:rsidR="00203D1C">
        <w:rPr>
          <w:rFonts w:ascii="Arial" w:hAnsi="Arial" w:cs="Arial"/>
          <w:lang w:val="en-US"/>
        </w:rPr>
        <w:t>One strategy to p</w:t>
      </w:r>
      <w:r w:rsidR="00027769" w:rsidRPr="004C5202">
        <w:rPr>
          <w:rFonts w:ascii="Arial" w:hAnsi="Arial" w:cs="Arial"/>
          <w:lang w:val="en-US"/>
        </w:rPr>
        <w:t>reserv</w:t>
      </w:r>
      <w:r w:rsidR="00203D1C">
        <w:rPr>
          <w:rFonts w:ascii="Arial" w:hAnsi="Arial" w:cs="Arial"/>
          <w:lang w:val="en-US"/>
        </w:rPr>
        <w:t xml:space="preserve">e </w:t>
      </w:r>
      <w:r w:rsidR="00027769" w:rsidRPr="004C5202">
        <w:rPr>
          <w:rFonts w:ascii="Arial" w:hAnsi="Arial" w:cs="Arial"/>
          <w:lang w:val="en-US"/>
        </w:rPr>
        <w:t xml:space="preserve">the health </w:t>
      </w:r>
      <w:r w:rsidR="00203D1C">
        <w:rPr>
          <w:rFonts w:ascii="Arial" w:hAnsi="Arial" w:cs="Arial"/>
          <w:lang w:val="en-US"/>
        </w:rPr>
        <w:t xml:space="preserve">status </w:t>
      </w:r>
      <w:r w:rsidR="00027769" w:rsidRPr="004C5202">
        <w:rPr>
          <w:rFonts w:ascii="Arial" w:hAnsi="Arial" w:cs="Arial"/>
          <w:lang w:val="en-US"/>
        </w:rPr>
        <w:t xml:space="preserve">of </w:t>
      </w:r>
      <w:r w:rsidR="00203D1C">
        <w:rPr>
          <w:rFonts w:ascii="Arial" w:hAnsi="Arial" w:cs="Arial"/>
          <w:lang w:val="en-US"/>
        </w:rPr>
        <w:t xml:space="preserve">our </w:t>
      </w:r>
      <w:r w:rsidR="00027769" w:rsidRPr="004C5202">
        <w:rPr>
          <w:rFonts w:ascii="Arial" w:hAnsi="Arial" w:cs="Arial"/>
          <w:lang w:val="en-US"/>
        </w:rPr>
        <w:t>livestock</w:t>
      </w:r>
      <w:r w:rsidR="00203D1C">
        <w:rPr>
          <w:rFonts w:ascii="Arial" w:hAnsi="Arial" w:cs="Arial"/>
          <w:lang w:val="en-US"/>
        </w:rPr>
        <w:t xml:space="preserve"> systems is to</w:t>
      </w:r>
      <w:r w:rsidR="00027769" w:rsidRPr="004C5202">
        <w:rPr>
          <w:rFonts w:ascii="Arial" w:hAnsi="Arial" w:cs="Arial"/>
          <w:lang w:val="en-US"/>
        </w:rPr>
        <w:t xml:space="preserve"> </w:t>
      </w:r>
      <w:r w:rsidR="00203D1C">
        <w:rPr>
          <w:rFonts w:ascii="Arial" w:hAnsi="Arial" w:cs="Arial"/>
          <w:lang w:val="en-US"/>
        </w:rPr>
        <w:t>select animals capable to</w:t>
      </w:r>
      <w:r w:rsidR="00027769" w:rsidRPr="004C5202">
        <w:rPr>
          <w:rFonts w:ascii="Arial" w:hAnsi="Arial" w:cs="Arial"/>
          <w:lang w:val="en-US"/>
        </w:rPr>
        <w:t xml:space="preserve"> </w:t>
      </w:r>
      <w:r w:rsidR="00203D1C">
        <w:rPr>
          <w:rFonts w:ascii="Arial" w:hAnsi="Arial" w:cs="Arial"/>
          <w:lang w:val="en-US"/>
        </w:rPr>
        <w:t xml:space="preserve">face the environmental constrains, especially at </w:t>
      </w:r>
      <w:r w:rsidR="00027769" w:rsidRPr="004C5202">
        <w:rPr>
          <w:rFonts w:ascii="Arial" w:hAnsi="Arial" w:cs="Arial"/>
          <w:lang w:val="en-US"/>
        </w:rPr>
        <w:t>critical phases</w:t>
      </w:r>
      <w:r w:rsidR="00203D1C">
        <w:rPr>
          <w:rFonts w:ascii="Arial" w:hAnsi="Arial" w:cs="Arial"/>
          <w:lang w:val="en-US"/>
        </w:rPr>
        <w:t xml:space="preserve"> like weaning</w:t>
      </w:r>
      <w:r w:rsidR="00027769" w:rsidRPr="004C5202">
        <w:rPr>
          <w:rFonts w:ascii="Arial" w:hAnsi="Arial" w:cs="Arial"/>
          <w:lang w:val="en-US"/>
        </w:rPr>
        <w:t>. A</w:t>
      </w:r>
      <w:r w:rsidR="00203D1C">
        <w:rPr>
          <w:rFonts w:ascii="Arial" w:hAnsi="Arial" w:cs="Arial"/>
          <w:lang w:val="en-US"/>
        </w:rPr>
        <w:t>nother strategy</w:t>
      </w:r>
      <w:r w:rsidR="00EE59C8">
        <w:rPr>
          <w:rFonts w:ascii="Arial" w:hAnsi="Arial" w:cs="Arial"/>
          <w:lang w:val="en-US"/>
        </w:rPr>
        <w:t xml:space="preserve"> to avoid the use of antibiotics is</w:t>
      </w:r>
      <w:r w:rsidR="00027769" w:rsidRPr="004C5202">
        <w:rPr>
          <w:rFonts w:ascii="Arial" w:hAnsi="Arial" w:cs="Arial"/>
          <w:lang w:val="en-US"/>
        </w:rPr>
        <w:t xml:space="preserve"> related to animal nutrition</w:t>
      </w:r>
      <w:r w:rsidR="00EE59C8">
        <w:rPr>
          <w:rFonts w:ascii="Arial" w:hAnsi="Arial" w:cs="Arial"/>
          <w:lang w:val="en-US"/>
        </w:rPr>
        <w:t>, which is</w:t>
      </w:r>
      <w:r w:rsidR="00027769" w:rsidRPr="004C5202">
        <w:rPr>
          <w:rFonts w:ascii="Arial" w:hAnsi="Arial" w:cs="Arial"/>
          <w:lang w:val="en-US"/>
        </w:rPr>
        <w:t xml:space="preserve"> easiest to implement and may bring positive results relatively quickly. </w:t>
      </w:r>
      <w:r w:rsidR="00BB2D22" w:rsidRPr="004C5202">
        <w:rPr>
          <w:rFonts w:ascii="Arial" w:hAnsi="Arial" w:cs="Arial"/>
          <w:lang w:val="en-US"/>
        </w:rPr>
        <w:t xml:space="preserve">However, </w:t>
      </w:r>
      <w:r w:rsidR="00027769" w:rsidRPr="004C5202">
        <w:rPr>
          <w:rFonts w:ascii="Arial" w:hAnsi="Arial" w:cs="Arial"/>
          <w:lang w:val="en-US"/>
        </w:rPr>
        <w:t>the</w:t>
      </w:r>
      <w:r w:rsidR="00EE59C8">
        <w:rPr>
          <w:rFonts w:ascii="Arial" w:hAnsi="Arial" w:cs="Arial"/>
          <w:lang w:val="en-US"/>
        </w:rPr>
        <w:t>re is a</w:t>
      </w:r>
      <w:r w:rsidR="00027769" w:rsidRPr="004C5202">
        <w:rPr>
          <w:rFonts w:ascii="Arial" w:hAnsi="Arial" w:cs="Arial"/>
          <w:lang w:val="en-US"/>
        </w:rPr>
        <w:t xml:space="preserve"> lack of </w:t>
      </w:r>
      <w:r w:rsidR="00EE59C8">
        <w:rPr>
          <w:rFonts w:ascii="Arial" w:hAnsi="Arial" w:cs="Arial"/>
          <w:lang w:val="en-US"/>
        </w:rPr>
        <w:t xml:space="preserve">specific </w:t>
      </w:r>
      <w:r w:rsidR="00027769" w:rsidRPr="004C5202">
        <w:rPr>
          <w:rFonts w:ascii="Arial" w:hAnsi="Arial" w:cs="Arial"/>
          <w:lang w:val="en-US"/>
        </w:rPr>
        <w:t>tools t</w:t>
      </w:r>
      <w:r w:rsidR="00EE59C8">
        <w:rPr>
          <w:rFonts w:ascii="Arial" w:hAnsi="Arial" w:cs="Arial"/>
          <w:lang w:val="en-US"/>
        </w:rPr>
        <w:t xml:space="preserve">o precisely describe and/or predict </w:t>
      </w:r>
      <w:r w:rsidR="00027769" w:rsidRPr="004C5202">
        <w:rPr>
          <w:rFonts w:ascii="Arial" w:hAnsi="Arial" w:cs="Arial"/>
          <w:lang w:val="en-US"/>
        </w:rPr>
        <w:t xml:space="preserve">the digestive health of animals </w:t>
      </w:r>
      <w:r w:rsidR="00EE59C8">
        <w:rPr>
          <w:rFonts w:ascii="Arial" w:hAnsi="Arial" w:cs="Arial"/>
          <w:lang w:val="en-US"/>
        </w:rPr>
        <w:t>i</w:t>
      </w:r>
      <w:r w:rsidR="00BB2D22" w:rsidRPr="004C5202">
        <w:rPr>
          <w:rFonts w:ascii="Arial" w:hAnsi="Arial" w:cs="Arial"/>
          <w:lang w:val="en-US"/>
        </w:rPr>
        <w:t xml:space="preserve">s </w:t>
      </w:r>
      <w:r w:rsidR="00027769" w:rsidRPr="004C5202">
        <w:rPr>
          <w:rFonts w:ascii="Arial" w:hAnsi="Arial" w:cs="Arial"/>
          <w:lang w:val="en-US"/>
        </w:rPr>
        <w:t xml:space="preserve">a major </w:t>
      </w:r>
      <w:r w:rsidR="00BB2D22" w:rsidRPr="004C5202">
        <w:rPr>
          <w:rFonts w:ascii="Arial" w:hAnsi="Arial" w:cs="Arial"/>
          <w:lang w:val="en-US"/>
        </w:rPr>
        <w:t>issue</w:t>
      </w:r>
      <w:r w:rsidR="00027769" w:rsidRPr="004C5202">
        <w:rPr>
          <w:rFonts w:ascii="Arial" w:hAnsi="Arial" w:cs="Arial"/>
          <w:lang w:val="en-US"/>
        </w:rPr>
        <w:t xml:space="preserve"> to develop </w:t>
      </w:r>
      <w:r w:rsidR="00EE59C8">
        <w:rPr>
          <w:rFonts w:ascii="Arial" w:hAnsi="Arial" w:cs="Arial"/>
          <w:lang w:val="en-US"/>
        </w:rPr>
        <w:t>alternative strategies to the use of antibiotics. Therefore, a</w:t>
      </w:r>
      <w:r w:rsidR="00027769" w:rsidRPr="004C5202">
        <w:rPr>
          <w:rFonts w:ascii="Arial" w:hAnsi="Arial" w:cs="Arial"/>
          <w:lang w:val="en-US"/>
        </w:rPr>
        <w:t xml:space="preserve"> more detailed description of the</w:t>
      </w:r>
      <w:r w:rsidR="00BB2D22" w:rsidRPr="004C5202">
        <w:rPr>
          <w:rFonts w:ascii="Arial" w:hAnsi="Arial" w:cs="Arial"/>
          <w:lang w:val="en-US"/>
        </w:rPr>
        <w:t xml:space="preserve"> intestinal</w:t>
      </w:r>
      <w:r w:rsidR="00027769" w:rsidRPr="004C5202">
        <w:rPr>
          <w:rFonts w:ascii="Arial" w:hAnsi="Arial" w:cs="Arial"/>
          <w:lang w:val="en-US"/>
        </w:rPr>
        <w:t xml:space="preserve"> </w:t>
      </w:r>
      <w:proofErr w:type="spellStart"/>
      <w:r w:rsidR="00BB2D22" w:rsidRPr="004C5202">
        <w:rPr>
          <w:rFonts w:ascii="Arial" w:hAnsi="Arial" w:cs="Arial"/>
          <w:lang w:val="en-US"/>
        </w:rPr>
        <w:t>microbiota</w:t>
      </w:r>
      <w:proofErr w:type="spellEnd"/>
      <w:r w:rsidR="00027769" w:rsidRPr="004C5202">
        <w:rPr>
          <w:rFonts w:ascii="Arial" w:hAnsi="Arial" w:cs="Arial"/>
          <w:lang w:val="en-US"/>
        </w:rPr>
        <w:t xml:space="preserve"> </w:t>
      </w:r>
      <w:r w:rsidR="00310BB7">
        <w:rPr>
          <w:rFonts w:ascii="Arial" w:hAnsi="Arial" w:cs="Arial"/>
          <w:lang w:val="en-US"/>
        </w:rPr>
        <w:t>combined with the</w:t>
      </w:r>
      <w:r w:rsidR="00310BB7" w:rsidRPr="00413282">
        <w:rPr>
          <w:rFonts w:ascii="Arial" w:hAnsi="Arial" w:cs="Arial"/>
          <w:lang w:val="en-US"/>
        </w:rPr>
        <w:t xml:space="preserve"> assessment of the immune system development</w:t>
      </w:r>
      <w:r w:rsidR="00310BB7" w:rsidRPr="00310BB7" w:rsidDel="00310BB7">
        <w:rPr>
          <w:rFonts w:ascii="Arial" w:hAnsi="Arial" w:cs="Arial"/>
          <w:lang w:val="en-US"/>
        </w:rPr>
        <w:t xml:space="preserve"> </w:t>
      </w:r>
      <w:r w:rsidR="00310BB7">
        <w:rPr>
          <w:rFonts w:ascii="Arial" w:hAnsi="Arial" w:cs="Arial"/>
          <w:lang w:val="en-US"/>
        </w:rPr>
        <w:t xml:space="preserve">in face of the presence of a particular intestinal </w:t>
      </w:r>
      <w:proofErr w:type="spellStart"/>
      <w:r w:rsidR="00310BB7">
        <w:rPr>
          <w:rFonts w:ascii="Arial" w:hAnsi="Arial" w:cs="Arial"/>
          <w:lang w:val="en-US"/>
        </w:rPr>
        <w:t>microbiota</w:t>
      </w:r>
      <w:proofErr w:type="spellEnd"/>
      <w:r w:rsidR="00310BB7">
        <w:rPr>
          <w:rFonts w:ascii="Arial" w:hAnsi="Arial" w:cs="Arial"/>
          <w:lang w:val="en-US"/>
        </w:rPr>
        <w:t xml:space="preserve"> </w:t>
      </w:r>
      <w:r w:rsidR="00027769" w:rsidRPr="004C5202">
        <w:rPr>
          <w:rFonts w:ascii="Arial" w:hAnsi="Arial" w:cs="Arial"/>
          <w:lang w:val="en-US"/>
        </w:rPr>
        <w:t xml:space="preserve">during </w:t>
      </w:r>
      <w:r w:rsidR="00310BB7">
        <w:rPr>
          <w:rFonts w:ascii="Arial" w:hAnsi="Arial" w:cs="Arial"/>
          <w:lang w:val="en-US"/>
        </w:rPr>
        <w:t xml:space="preserve">the critical phase of weaning that piglets must face early in life is of great interest. In this sense, this post-doctoral project </w:t>
      </w:r>
      <w:r w:rsidR="00BB2D22" w:rsidRPr="004C5202">
        <w:rPr>
          <w:rFonts w:ascii="Arial" w:hAnsi="Arial" w:cs="Arial"/>
          <w:lang w:val="en-US"/>
        </w:rPr>
        <w:t xml:space="preserve">aims </w:t>
      </w:r>
      <w:r w:rsidR="00027769" w:rsidRPr="004C5202">
        <w:rPr>
          <w:rFonts w:ascii="Arial" w:hAnsi="Arial" w:cs="Arial"/>
          <w:lang w:val="en-US"/>
        </w:rPr>
        <w:t xml:space="preserve">to identify markers of digestive health </w:t>
      </w:r>
      <w:r w:rsidR="00310BB7">
        <w:rPr>
          <w:rFonts w:ascii="Arial" w:hAnsi="Arial" w:cs="Arial"/>
          <w:lang w:val="en-US"/>
        </w:rPr>
        <w:t xml:space="preserve">in </w:t>
      </w:r>
      <w:r w:rsidR="00027769" w:rsidRPr="004C5202">
        <w:rPr>
          <w:rFonts w:ascii="Arial" w:hAnsi="Arial" w:cs="Arial"/>
          <w:lang w:val="en-US"/>
        </w:rPr>
        <w:t>piglet</w:t>
      </w:r>
      <w:r w:rsidR="00310BB7">
        <w:rPr>
          <w:rFonts w:ascii="Arial" w:hAnsi="Arial" w:cs="Arial"/>
          <w:lang w:val="en-US"/>
        </w:rPr>
        <w:t xml:space="preserve"> around weaning</w:t>
      </w:r>
      <w:r w:rsidR="00027769" w:rsidRPr="004C5202">
        <w:rPr>
          <w:rFonts w:ascii="Arial" w:hAnsi="Arial" w:cs="Arial"/>
          <w:lang w:val="en-US"/>
        </w:rPr>
        <w:t xml:space="preserve">, </w:t>
      </w:r>
      <w:r w:rsidR="00BB2D22" w:rsidRPr="004C5202">
        <w:rPr>
          <w:rFonts w:ascii="Arial" w:hAnsi="Arial" w:cs="Arial"/>
          <w:lang w:val="en-US"/>
        </w:rPr>
        <w:t xml:space="preserve">and </w:t>
      </w:r>
      <w:r w:rsidR="00310BB7">
        <w:rPr>
          <w:rFonts w:ascii="Arial" w:hAnsi="Arial" w:cs="Arial"/>
          <w:lang w:val="en-US"/>
        </w:rPr>
        <w:t xml:space="preserve">to </w:t>
      </w:r>
      <w:r w:rsidR="00027769" w:rsidRPr="004C5202">
        <w:rPr>
          <w:rFonts w:ascii="Arial" w:hAnsi="Arial" w:cs="Arial"/>
          <w:lang w:val="en-US"/>
        </w:rPr>
        <w:t xml:space="preserve">develop a predictive tool </w:t>
      </w:r>
      <w:r w:rsidR="00BB2D22" w:rsidRPr="004C5202">
        <w:rPr>
          <w:rFonts w:ascii="Arial" w:hAnsi="Arial" w:cs="Arial"/>
          <w:lang w:val="en-US"/>
        </w:rPr>
        <w:t>of d</w:t>
      </w:r>
      <w:r w:rsidR="00027769" w:rsidRPr="004C5202">
        <w:rPr>
          <w:rFonts w:ascii="Arial" w:hAnsi="Arial" w:cs="Arial"/>
          <w:lang w:val="en-US"/>
        </w:rPr>
        <w:t>igestive</w:t>
      </w:r>
      <w:r w:rsidR="00BB2D22" w:rsidRPr="004C5202">
        <w:rPr>
          <w:rFonts w:ascii="Arial" w:hAnsi="Arial" w:cs="Arial"/>
          <w:lang w:val="en-US"/>
        </w:rPr>
        <w:t xml:space="preserve"> h</w:t>
      </w:r>
      <w:r w:rsidR="00027769" w:rsidRPr="004C5202">
        <w:rPr>
          <w:rFonts w:ascii="Arial" w:hAnsi="Arial" w:cs="Arial"/>
          <w:lang w:val="en-US"/>
        </w:rPr>
        <w:t>ealth</w:t>
      </w:r>
      <w:r w:rsidR="00310BB7">
        <w:rPr>
          <w:rFonts w:ascii="Arial" w:hAnsi="Arial" w:cs="Arial"/>
          <w:lang w:val="en-US"/>
        </w:rPr>
        <w:t>.</w:t>
      </w:r>
    </w:p>
    <w:p w:rsidR="008C7936" w:rsidRPr="004C5202" w:rsidRDefault="008C7936" w:rsidP="00C5004A">
      <w:pPr>
        <w:jc w:val="both"/>
        <w:rPr>
          <w:rFonts w:ascii="Arial" w:hAnsi="Arial" w:cs="Arial"/>
          <w:lang w:val="en-US"/>
        </w:rPr>
      </w:pPr>
      <w:r w:rsidRPr="004C5202">
        <w:rPr>
          <w:rFonts w:ascii="Arial" w:hAnsi="Arial" w:cs="Arial"/>
          <w:b/>
          <w:iCs/>
          <w:lang w:val="en-US"/>
        </w:rPr>
        <w:t>Scientific field and subject:</w:t>
      </w:r>
      <w:r w:rsidRPr="004C5202">
        <w:rPr>
          <w:rFonts w:ascii="Arial" w:hAnsi="Arial" w:cs="Arial"/>
          <w:iCs/>
          <w:lang w:val="en-US"/>
        </w:rPr>
        <w:t xml:space="preserve"> </w:t>
      </w:r>
      <w:r w:rsidRPr="004C5202">
        <w:rPr>
          <w:rFonts w:ascii="Arial" w:hAnsi="Arial" w:cs="Arial"/>
          <w:lang w:val="en-US"/>
        </w:rPr>
        <w:t xml:space="preserve">Biology, </w:t>
      </w:r>
      <w:r w:rsidR="00A728F7">
        <w:rPr>
          <w:rFonts w:ascii="Arial" w:hAnsi="Arial" w:cs="Arial"/>
          <w:lang w:val="en-US"/>
        </w:rPr>
        <w:t>Biostatistics</w:t>
      </w:r>
    </w:p>
    <w:p w:rsidR="008C7936" w:rsidRPr="004C5202" w:rsidRDefault="00C5004A" w:rsidP="00C5004A">
      <w:pPr>
        <w:pStyle w:val="NormalWeb"/>
        <w:spacing w:after="0" w:afterAutospacing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C5202">
        <w:rPr>
          <w:rFonts w:ascii="Arial" w:hAnsi="Arial" w:cs="Arial"/>
          <w:b/>
          <w:sz w:val="22"/>
          <w:szCs w:val="22"/>
          <w:lang w:val="en-US"/>
        </w:rPr>
        <w:t>E</w:t>
      </w:r>
      <w:r w:rsidR="008C7936" w:rsidRPr="004C5202">
        <w:rPr>
          <w:rFonts w:ascii="Arial" w:hAnsi="Arial" w:cs="Arial"/>
          <w:b/>
          <w:sz w:val="22"/>
          <w:szCs w:val="22"/>
          <w:lang w:val="en-US"/>
        </w:rPr>
        <w:t>ligibility criteria:</w:t>
      </w:r>
    </w:p>
    <w:p w:rsidR="008C7936" w:rsidRPr="004C5202" w:rsidRDefault="008C7936" w:rsidP="00C5004A">
      <w:pPr>
        <w:numPr>
          <w:ilvl w:val="0"/>
          <w:numId w:val="2"/>
        </w:numPr>
        <w:spacing w:after="100" w:afterAutospacing="1" w:line="240" w:lineRule="auto"/>
        <w:ind w:left="714" w:hanging="357"/>
        <w:jc w:val="both"/>
        <w:rPr>
          <w:rFonts w:ascii="Arial" w:hAnsi="Arial" w:cs="Arial"/>
          <w:lang w:val="en-US"/>
        </w:rPr>
      </w:pPr>
      <w:r w:rsidRPr="004C5202">
        <w:rPr>
          <w:rFonts w:ascii="Arial" w:hAnsi="Arial" w:cs="Arial"/>
          <w:lang w:val="en-US"/>
        </w:rPr>
        <w:t>Hold a PhD (or PhD will have been awarded by mobility start date);</w:t>
      </w:r>
    </w:p>
    <w:p w:rsidR="008C7936" w:rsidRPr="004C5202" w:rsidRDefault="008C7936" w:rsidP="00C500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en-US"/>
        </w:rPr>
      </w:pPr>
      <w:r w:rsidRPr="004C5202">
        <w:rPr>
          <w:rFonts w:ascii="Arial" w:hAnsi="Arial" w:cs="Arial"/>
          <w:lang w:val="en-US"/>
        </w:rPr>
        <w:t>Be able to write and speak fluent English or French;</w:t>
      </w:r>
    </w:p>
    <w:p w:rsidR="008C7936" w:rsidRPr="004C5202" w:rsidRDefault="008C7936" w:rsidP="00C5004A">
      <w:pPr>
        <w:pStyle w:val="Titre4"/>
        <w:spacing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4C5202">
        <w:rPr>
          <w:rStyle w:val="lev"/>
          <w:rFonts w:ascii="Arial" w:hAnsi="Arial" w:cs="Arial"/>
          <w:b/>
          <w:bCs/>
          <w:sz w:val="22"/>
          <w:szCs w:val="22"/>
          <w:lang w:val="en-US"/>
        </w:rPr>
        <w:t>Applications (in English) should contain the following documents:</w:t>
      </w:r>
    </w:p>
    <w:p w:rsidR="008C7936" w:rsidRPr="004C5202" w:rsidRDefault="008C7936" w:rsidP="00C5004A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Arial" w:hAnsi="Arial" w:cs="Arial"/>
          <w:lang w:val="en-US"/>
        </w:rPr>
      </w:pPr>
      <w:r w:rsidRPr="004C5202">
        <w:rPr>
          <w:rFonts w:ascii="Arial" w:hAnsi="Arial" w:cs="Arial"/>
          <w:lang w:val="en-US"/>
        </w:rPr>
        <w:t xml:space="preserve">A detailed </w:t>
      </w:r>
      <w:r w:rsidR="0055208B">
        <w:rPr>
          <w:rFonts w:ascii="Arial" w:hAnsi="Arial" w:cs="Arial"/>
          <w:lang w:val="en-US"/>
        </w:rPr>
        <w:t>C</w:t>
      </w:r>
      <w:r w:rsidRPr="004C5202">
        <w:rPr>
          <w:rFonts w:ascii="Arial" w:hAnsi="Arial" w:cs="Arial"/>
          <w:lang w:val="en-US"/>
        </w:rPr>
        <w:t>urriculum vitae</w:t>
      </w:r>
      <w:r w:rsidR="00E355A8" w:rsidRPr="004C5202">
        <w:rPr>
          <w:rFonts w:ascii="Arial" w:hAnsi="Arial" w:cs="Arial"/>
          <w:lang w:val="en-US"/>
        </w:rPr>
        <w:t xml:space="preserve"> with </w:t>
      </w:r>
      <w:r w:rsidR="0055208B">
        <w:rPr>
          <w:rFonts w:ascii="Arial" w:hAnsi="Arial" w:cs="Arial"/>
          <w:lang w:val="en-US"/>
        </w:rPr>
        <w:t>a l</w:t>
      </w:r>
      <w:r w:rsidR="00E355A8" w:rsidRPr="004C5202">
        <w:rPr>
          <w:rFonts w:ascii="Arial" w:hAnsi="Arial" w:cs="Arial"/>
          <w:lang w:val="en-US"/>
        </w:rPr>
        <w:t>ist of publications</w:t>
      </w:r>
    </w:p>
    <w:p w:rsidR="008C7936" w:rsidRPr="004C5202" w:rsidRDefault="0055208B" w:rsidP="00C500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Two </w:t>
      </w:r>
      <w:r w:rsidR="008C7936" w:rsidRPr="004C5202">
        <w:rPr>
          <w:rFonts w:ascii="Arial" w:hAnsi="Arial" w:cs="Arial"/>
          <w:lang w:val="en-US"/>
        </w:rPr>
        <w:t xml:space="preserve">reference </w:t>
      </w:r>
      <w:r>
        <w:rPr>
          <w:rFonts w:ascii="Arial" w:hAnsi="Arial" w:cs="Arial"/>
          <w:lang w:val="en-US"/>
        </w:rPr>
        <w:t>contact</w:t>
      </w:r>
      <w:r w:rsidR="00534A57">
        <w:rPr>
          <w:rFonts w:ascii="Arial" w:hAnsi="Arial" w:cs="Arial"/>
          <w:lang w:val="en-US"/>
        </w:rPr>
        <w:t>s</w:t>
      </w:r>
    </w:p>
    <w:p w:rsidR="008C7936" w:rsidRPr="004C5202" w:rsidRDefault="008C7936" w:rsidP="005520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en-US"/>
        </w:rPr>
      </w:pPr>
      <w:r w:rsidRPr="004C5202">
        <w:rPr>
          <w:rFonts w:ascii="Arial" w:hAnsi="Arial" w:cs="Arial"/>
          <w:lang w:val="en-US"/>
        </w:rPr>
        <w:t>Description of past research experience and how future interests complement the proposed role</w:t>
      </w:r>
    </w:p>
    <w:p w:rsidR="008C7936" w:rsidRPr="004C5202" w:rsidRDefault="0055208B" w:rsidP="00C5004A">
      <w:pPr>
        <w:pStyle w:val="NormalWeb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Deadline: </w:t>
      </w:r>
      <w:proofErr w:type="spellStart"/>
      <w:proofErr w:type="gramStart"/>
      <w:r w:rsidR="00534A57">
        <w:rPr>
          <w:rFonts w:ascii="Arial" w:hAnsi="Arial" w:cs="Arial"/>
          <w:sz w:val="22"/>
          <w:szCs w:val="22"/>
          <w:lang w:val="en-US"/>
        </w:rPr>
        <w:t>april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15, 2017.</w:t>
      </w:r>
    </w:p>
    <w:sectPr w:rsidR="008C7936" w:rsidRPr="004C5202" w:rsidSect="00E355A8">
      <w:pgSz w:w="11906" w:h="16838"/>
      <w:pgMar w:top="851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60CB2"/>
    <w:multiLevelType w:val="multilevel"/>
    <w:tmpl w:val="9A36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00F6B"/>
    <w:multiLevelType w:val="multilevel"/>
    <w:tmpl w:val="4BD6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8D"/>
    <w:rsid w:val="00027769"/>
    <w:rsid w:val="0004521F"/>
    <w:rsid w:val="000922EC"/>
    <w:rsid w:val="001D23AB"/>
    <w:rsid w:val="00203D1C"/>
    <w:rsid w:val="00233C8D"/>
    <w:rsid w:val="002F11F4"/>
    <w:rsid w:val="00310BB7"/>
    <w:rsid w:val="00347DE0"/>
    <w:rsid w:val="003C341A"/>
    <w:rsid w:val="004A00EF"/>
    <w:rsid w:val="004C5202"/>
    <w:rsid w:val="00534A57"/>
    <w:rsid w:val="0055208B"/>
    <w:rsid w:val="0077562D"/>
    <w:rsid w:val="007B0F0E"/>
    <w:rsid w:val="008C7936"/>
    <w:rsid w:val="00901278"/>
    <w:rsid w:val="00A728F7"/>
    <w:rsid w:val="00B91961"/>
    <w:rsid w:val="00BA0D8B"/>
    <w:rsid w:val="00BB2D22"/>
    <w:rsid w:val="00C5004A"/>
    <w:rsid w:val="00E355A8"/>
    <w:rsid w:val="00EB3B80"/>
    <w:rsid w:val="00E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B503B-C7B6-44B8-A3F4-D0A87DF9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C79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7936"/>
    <w:rPr>
      <w:color w:val="0563C1" w:themeColor="hyperlink"/>
      <w:u w:val="single"/>
    </w:rPr>
  </w:style>
  <w:style w:type="paragraph" w:customStyle="1" w:styleId="CVNormal-FirstLine">
    <w:name w:val="CV Normal - First Line"/>
    <w:basedOn w:val="Normal"/>
    <w:next w:val="Normal"/>
    <w:rsid w:val="008C7936"/>
    <w:pPr>
      <w:suppressAutoHyphens/>
      <w:autoSpaceDN w:val="0"/>
      <w:spacing w:before="74" w:after="0" w:line="240" w:lineRule="auto"/>
      <w:ind w:left="113" w:right="113"/>
      <w:textAlignment w:val="baseline"/>
    </w:pPr>
    <w:rPr>
      <w:rFonts w:ascii="Arial Narrow" w:eastAsia="Times New Roman" w:hAnsi="Arial Narrow" w:cs="Times New Roman"/>
      <w:kern w:val="3"/>
      <w:sz w:val="20"/>
      <w:szCs w:val="20"/>
      <w:lang w:val="en-US" w:eastAsia="fr-FR"/>
    </w:rPr>
  </w:style>
  <w:style w:type="character" w:customStyle="1" w:styleId="Titre4Car">
    <w:name w:val="Titre 4 Car"/>
    <w:basedOn w:val="Policepardfaut"/>
    <w:link w:val="Titre4"/>
    <w:uiPriority w:val="9"/>
    <w:rsid w:val="008C793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C79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lvie.combes@toulouse.inr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enphyse.toulouse.inra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FB25A-2E9C-4FBC-A991-11670473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UMR AGIR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scombes</dc:creator>
  <cp:keywords/>
  <dc:description/>
  <cp:lastModifiedBy>scombes</cp:lastModifiedBy>
  <cp:revision>6</cp:revision>
  <dcterms:created xsi:type="dcterms:W3CDTF">2016-10-05T10:24:00Z</dcterms:created>
  <dcterms:modified xsi:type="dcterms:W3CDTF">2017-03-07T16:17:00Z</dcterms:modified>
</cp:coreProperties>
</file>