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04" w:rsidRDefault="000D5C04" w:rsidP="00F75C1E">
      <w:pPr>
        <w:pBdr>
          <w:bottom w:val="single" w:sz="4" w:space="1" w:color="auto"/>
        </w:pBdr>
        <w:rPr>
          <w:sz w:val="16"/>
          <w:szCs w:val="16"/>
        </w:rPr>
      </w:pPr>
    </w:p>
    <w:p w:rsidR="009120EE" w:rsidRDefault="009120EE" w:rsidP="009120EE"/>
    <w:p w:rsidR="009120EE" w:rsidRPr="009120EE" w:rsidRDefault="009120EE" w:rsidP="009120EE">
      <w:pPr>
        <w:jc w:val="center"/>
        <w:rPr>
          <w:b/>
          <w:sz w:val="28"/>
          <w:szCs w:val="28"/>
          <w:u w:val="single"/>
        </w:rPr>
      </w:pPr>
      <w:r w:rsidRPr="009120EE">
        <w:rPr>
          <w:b/>
          <w:sz w:val="28"/>
          <w:szCs w:val="28"/>
          <w:u w:val="single"/>
        </w:rPr>
        <w:t xml:space="preserve">El Ayuntamiento de La Seca lanza su primer premio de investigación enmarcado en los Programas de Estudio sobre Viticultura y Enología </w:t>
      </w:r>
    </w:p>
    <w:p w:rsidR="009120EE" w:rsidRPr="009120EE" w:rsidRDefault="009120EE" w:rsidP="009120EE">
      <w:pPr>
        <w:jc w:val="center"/>
        <w:rPr>
          <w:b/>
          <w:sz w:val="28"/>
          <w:szCs w:val="28"/>
          <w:u w:val="single"/>
        </w:rPr>
      </w:pPr>
      <w:r w:rsidRPr="009120EE">
        <w:rPr>
          <w:b/>
          <w:sz w:val="28"/>
          <w:szCs w:val="28"/>
          <w:u w:val="single"/>
        </w:rPr>
        <w:t>en La Seca.</w:t>
      </w:r>
    </w:p>
    <w:p w:rsidR="009120EE" w:rsidRDefault="009120EE" w:rsidP="009120EE"/>
    <w:p w:rsidR="009120EE" w:rsidRPr="009120EE" w:rsidRDefault="009120EE" w:rsidP="009120EE">
      <w:pPr>
        <w:jc w:val="center"/>
        <w:rPr>
          <w:b/>
          <w:sz w:val="20"/>
          <w:szCs w:val="20"/>
        </w:rPr>
      </w:pPr>
      <w:r w:rsidRPr="009120EE">
        <w:rPr>
          <w:b/>
          <w:sz w:val="20"/>
          <w:szCs w:val="20"/>
        </w:rPr>
        <w:t xml:space="preserve">Desde la sensibilidad que el Ayuntamiento de La Seca a través de su ente de promoción turística y viticultural SECAVER, muestra con el fomento de la formación y la difusión del conocimiento basado en la viticultura y la transformación vitícola, ha decidido poner en marcha una iniciativa que persigue un mayor rigor en la faceta investigadora. Se trata del </w:t>
      </w:r>
      <w:r w:rsidRPr="009120EE">
        <w:rPr>
          <w:b/>
          <w:i/>
          <w:sz w:val="20"/>
          <w:szCs w:val="20"/>
        </w:rPr>
        <w:t>PREMIO SARMIENTO SOBRE ESTUDIOS DEL VERDEJO.</w:t>
      </w:r>
    </w:p>
    <w:p w:rsidR="009120EE" w:rsidRPr="009120EE" w:rsidRDefault="009120EE" w:rsidP="009120EE">
      <w:pPr>
        <w:jc w:val="center"/>
        <w:rPr>
          <w:b/>
          <w:sz w:val="20"/>
          <w:szCs w:val="20"/>
        </w:rPr>
      </w:pPr>
    </w:p>
    <w:p w:rsidR="009120EE" w:rsidRPr="009120EE" w:rsidRDefault="009120EE" w:rsidP="009120EE">
      <w:pPr>
        <w:jc w:val="both"/>
        <w:rPr>
          <w:sz w:val="20"/>
          <w:szCs w:val="20"/>
        </w:rPr>
      </w:pPr>
      <w:r w:rsidRPr="009120EE">
        <w:rPr>
          <w:sz w:val="20"/>
          <w:szCs w:val="20"/>
        </w:rPr>
        <w:t xml:space="preserve">La faceta formativa, que lleva trabajando la institución lasecana desde hace un año, con cursos y jornadas monográficas enmarcadas en los Programas de Estudio sobre Viticultura y Enología en La Seca, se ha entendido que tras las experiencias positivas de esas jornadas y cursos monográficos que aúnan rigor técnico, teórico y práctico con divulgación, es necesario dar un impulso mayor desde una apuesta muy clara hacia el fomento de la investigación. </w:t>
      </w:r>
    </w:p>
    <w:p w:rsidR="009120EE" w:rsidRPr="009120EE" w:rsidRDefault="009120EE" w:rsidP="009120EE">
      <w:pPr>
        <w:jc w:val="both"/>
        <w:rPr>
          <w:sz w:val="20"/>
          <w:szCs w:val="20"/>
        </w:rPr>
      </w:pPr>
    </w:p>
    <w:p w:rsidR="009120EE" w:rsidRPr="009120EE" w:rsidRDefault="009120EE" w:rsidP="009120EE">
      <w:pPr>
        <w:jc w:val="both"/>
        <w:rPr>
          <w:sz w:val="20"/>
          <w:szCs w:val="20"/>
        </w:rPr>
      </w:pPr>
      <w:r w:rsidRPr="009120EE">
        <w:rPr>
          <w:sz w:val="20"/>
          <w:szCs w:val="20"/>
        </w:rPr>
        <w:t xml:space="preserve">El objetivo de esta convocatoria es fomentar y premiar la investigación relacionada con la viticultura y la transformación de la uva verdeja en vino, así como todo lo relacionado con el vino de esta variedad, desde cualquier disciplina académica.  Se admitirán trabajos a nivel individual o colectivo, y se valorará: Originalidad, rigor científico, y el análisis fundamentado en la documentación utilizada.  </w:t>
      </w:r>
    </w:p>
    <w:p w:rsidR="009120EE" w:rsidRPr="009120EE" w:rsidRDefault="009120EE" w:rsidP="009120EE">
      <w:pPr>
        <w:jc w:val="both"/>
        <w:rPr>
          <w:sz w:val="20"/>
          <w:szCs w:val="20"/>
        </w:rPr>
      </w:pPr>
    </w:p>
    <w:p w:rsidR="009120EE" w:rsidRPr="009120EE" w:rsidRDefault="009120EE" w:rsidP="009120EE">
      <w:pPr>
        <w:jc w:val="both"/>
        <w:rPr>
          <w:sz w:val="20"/>
          <w:szCs w:val="20"/>
        </w:rPr>
      </w:pPr>
      <w:r w:rsidRPr="009120EE">
        <w:rPr>
          <w:sz w:val="20"/>
          <w:szCs w:val="20"/>
        </w:rPr>
        <w:t xml:space="preserve">Las personas que opten al premio, deberán realizar un trabajo inédito con una extensión mínima de 50 páginas, y podrá ser entregado según las bases publicadas en la página web del Ayuntamiento y sus redes sociales entre el 1 de diciembre de 2014 y el 28 de febrero de 2015.  La dotación económica asciende a 1000 euros. </w:t>
      </w:r>
    </w:p>
    <w:p w:rsidR="009120EE" w:rsidRPr="009120EE" w:rsidRDefault="009120EE" w:rsidP="009120EE">
      <w:pPr>
        <w:jc w:val="both"/>
        <w:rPr>
          <w:sz w:val="20"/>
          <w:szCs w:val="20"/>
        </w:rPr>
      </w:pPr>
    </w:p>
    <w:p w:rsidR="009120EE" w:rsidRPr="009120EE" w:rsidRDefault="009120EE" w:rsidP="009120EE">
      <w:pPr>
        <w:jc w:val="both"/>
        <w:rPr>
          <w:sz w:val="20"/>
          <w:szCs w:val="20"/>
        </w:rPr>
      </w:pPr>
      <w:r w:rsidRPr="009120EE">
        <w:rPr>
          <w:sz w:val="20"/>
          <w:szCs w:val="20"/>
        </w:rPr>
        <w:t xml:space="preserve">El Ayuntamiento de La Seca, dispondrá de los derechos de utilización del trabajo premiado para el fomento del estudio y divulgación de esta materia. </w:t>
      </w:r>
    </w:p>
    <w:p w:rsidR="009120EE" w:rsidRPr="009120EE" w:rsidRDefault="009120EE" w:rsidP="009120EE">
      <w:pPr>
        <w:jc w:val="both"/>
        <w:rPr>
          <w:sz w:val="20"/>
          <w:szCs w:val="20"/>
        </w:rPr>
      </w:pPr>
    </w:p>
    <w:p w:rsidR="009120EE" w:rsidRPr="009120EE" w:rsidRDefault="009120EE" w:rsidP="009120EE">
      <w:pPr>
        <w:jc w:val="both"/>
        <w:rPr>
          <w:sz w:val="20"/>
          <w:szCs w:val="20"/>
        </w:rPr>
      </w:pPr>
      <w:r w:rsidRPr="009120EE">
        <w:rPr>
          <w:sz w:val="20"/>
          <w:szCs w:val="20"/>
        </w:rPr>
        <w:t xml:space="preserve">El jurado está compuesto por personas de prestigio y vinculación académica y profesional, concretamente:  Alcalde del Ayuntamiento de La Seca, personal técnico del Consejo Regulador de la Denominación de Origen Rueda, gerencia de la Ruta del Vino de Rueda, profesorado del Centro I. F. P. Santa Espina y personal técnico de la Bodega José Pariente quien a su vez actúa como mecenas aportando una cuantía económica a esta primera convocatoria. </w:t>
      </w:r>
    </w:p>
    <w:p w:rsidR="009120EE" w:rsidRPr="009120EE" w:rsidRDefault="009120EE" w:rsidP="009120EE">
      <w:pPr>
        <w:jc w:val="both"/>
        <w:rPr>
          <w:sz w:val="20"/>
          <w:szCs w:val="20"/>
        </w:rPr>
      </w:pPr>
    </w:p>
    <w:p w:rsidR="009120EE" w:rsidRPr="009120EE" w:rsidRDefault="009120EE" w:rsidP="009120EE">
      <w:pPr>
        <w:jc w:val="both"/>
        <w:rPr>
          <w:sz w:val="20"/>
          <w:szCs w:val="20"/>
        </w:rPr>
      </w:pPr>
      <w:r w:rsidRPr="009120EE">
        <w:rPr>
          <w:sz w:val="20"/>
          <w:szCs w:val="20"/>
        </w:rPr>
        <w:t xml:space="preserve">La decisión del jurado ser hará pública el día 27 de marzo de 2015.  Una síntesis del trabajo será expuesta públicamente y presencialmente en La Seca el día 17 de abril de 2015 en el marco de las Jornadas del Verdejo, dentro de la actividad divulgativa que forma parte del programa de la VIII Fiesta del Verdejo.  En el marco de la entrega de los Premios Sarmiento de esta Fiesta, se entrega el 19 de abril de 2015, el premio al ganador. </w:t>
      </w:r>
    </w:p>
    <w:p w:rsidR="009120EE" w:rsidRPr="009120EE" w:rsidRDefault="009120EE" w:rsidP="009120EE">
      <w:pPr>
        <w:jc w:val="both"/>
        <w:rPr>
          <w:sz w:val="20"/>
          <w:szCs w:val="20"/>
        </w:rPr>
      </w:pPr>
    </w:p>
    <w:p w:rsidR="009120EE" w:rsidRPr="009120EE" w:rsidRDefault="009120EE" w:rsidP="009120EE">
      <w:pPr>
        <w:jc w:val="both"/>
        <w:rPr>
          <w:sz w:val="20"/>
          <w:szCs w:val="20"/>
        </w:rPr>
      </w:pPr>
      <w:r w:rsidRPr="009120EE">
        <w:rPr>
          <w:sz w:val="20"/>
          <w:szCs w:val="20"/>
        </w:rPr>
        <w:t>Para más información le invitamos a ponerse en contacto con nosotros a través de cualquier vía de comunicación.  Las bases serán publicadas el lunes 1 de diciembre en la página web del Ayuntamiento de La Seca.</w:t>
      </w:r>
    </w:p>
    <w:p w:rsidR="009120EE" w:rsidRDefault="009120EE" w:rsidP="009120EE"/>
    <w:p w:rsidR="000D5C04" w:rsidRPr="00013FDA" w:rsidRDefault="000D5C04" w:rsidP="009120EE">
      <w:pPr>
        <w:jc w:val="both"/>
        <w:rPr>
          <w:rFonts w:ascii="Calibri cuerpo" w:hAnsi="Calibri cuerpo"/>
          <w:sz w:val="18"/>
          <w:szCs w:val="18"/>
        </w:rPr>
      </w:pPr>
    </w:p>
    <w:sectPr w:rsidR="000D5C04" w:rsidRPr="00013FDA" w:rsidSect="00826FA2">
      <w:headerReference w:type="even" r:id="rId7"/>
      <w:headerReference w:type="default" r:id="rId8"/>
      <w:footerReference w:type="default" r:id="rId9"/>
      <w:headerReference w:type="firs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23" w:rsidRDefault="007F4F23" w:rsidP="00826FA2">
      <w:r>
        <w:separator/>
      </w:r>
    </w:p>
  </w:endnote>
  <w:endnote w:type="continuationSeparator" w:id="1">
    <w:p w:rsidR="007F4F23" w:rsidRDefault="007F4F23" w:rsidP="00826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cuerpo">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969"/>
      <w:docPartObj>
        <w:docPartGallery w:val="Page Numbers (Bottom of Page)"/>
        <w:docPartUnique/>
      </w:docPartObj>
    </w:sdtPr>
    <w:sdtContent>
      <w:p w:rsidR="000D5C04" w:rsidRDefault="00257D7C">
        <w:pPr>
          <w:pStyle w:val="Piedepgina"/>
          <w:jc w:val="right"/>
        </w:pPr>
        <w:r>
          <w:fldChar w:fldCharType="begin"/>
        </w:r>
        <w:r w:rsidR="00AA454B">
          <w:instrText xml:space="preserve"> PAGE   \* MERGEFORMAT </w:instrText>
        </w:r>
        <w:r>
          <w:fldChar w:fldCharType="separate"/>
        </w:r>
        <w:r w:rsidR="009120EE">
          <w:rPr>
            <w:noProof/>
          </w:rPr>
          <w:t>1</w:t>
        </w:r>
        <w:r>
          <w:rPr>
            <w:noProof/>
          </w:rPr>
          <w:fldChar w:fldCharType="end"/>
        </w:r>
      </w:p>
    </w:sdtContent>
  </w:sdt>
  <w:p w:rsidR="000D5C04" w:rsidRDefault="000D5C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23" w:rsidRDefault="007F4F23" w:rsidP="00826FA2">
      <w:r>
        <w:separator/>
      </w:r>
    </w:p>
  </w:footnote>
  <w:footnote w:type="continuationSeparator" w:id="1">
    <w:p w:rsidR="007F4F23" w:rsidRDefault="007F4F23" w:rsidP="0082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04" w:rsidRDefault="00257D7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1" o:spid="_x0000_s2050" type="#_x0000_t75" style="position:absolute;margin-left:0;margin-top:0;width:425.15pt;height:516.6pt;z-index:-251657216;mso-position-horizontal:center;mso-position-horizontal-relative:margin;mso-position-vertical:center;mso-position-vertical-relative:margin" o:allowincell="f">
          <v:imagedata r:id="rId1" o:title="LOGOAyt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04" w:rsidRDefault="00257D7C" w:rsidP="00826FA2">
    <w:pPr>
      <w:pStyle w:val="Encabezado"/>
      <w:jc w:val="center"/>
    </w:pPr>
    <w:bookmarkStart w:id="0" w:name="_GoBack"/>
    <w:bookmarkEnd w:id="0"/>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2" o:spid="_x0000_s2051" type="#_x0000_t75" style="position:absolute;left:0;text-align:left;margin-left:0;margin-top:0;width:425.15pt;height:516.6pt;z-index:-251656192;mso-position-horizontal:center;mso-position-horizontal-relative:margin;mso-position-vertical:center;mso-position-vertical-relative:margin" o:allowincell="f">
          <v:imagedata r:id="rId1" o:title="LOGOAyto" gain="19661f" blacklevel="22938f"/>
          <w10:wrap anchorx="margin" anchory="margin"/>
        </v:shape>
      </w:pict>
    </w:r>
    <w:r w:rsidR="000D5C04">
      <w:rPr>
        <w:noProof/>
        <w:lang w:eastAsia="es-ES"/>
      </w:rPr>
      <w:drawing>
        <wp:inline distT="0" distB="0" distL="0" distR="0">
          <wp:extent cx="468630" cy="524989"/>
          <wp:effectExtent l="19050" t="0" r="7620" b="0"/>
          <wp:docPr id="2" name="0 Imagen" descr="LOGO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to.jpg"/>
                  <pic:cNvPicPr/>
                </pic:nvPicPr>
                <pic:blipFill>
                  <a:blip r:embed="rId2"/>
                  <a:stretch>
                    <a:fillRect/>
                  </a:stretch>
                </pic:blipFill>
                <pic:spPr>
                  <a:xfrm>
                    <a:off x="0" y="0"/>
                    <a:ext cx="469461" cy="525920"/>
                  </a:xfrm>
                  <a:prstGeom prst="rect">
                    <a:avLst/>
                  </a:prstGeom>
                </pic:spPr>
              </pic:pic>
            </a:graphicData>
          </a:graphic>
        </wp:inline>
      </w:drawing>
    </w:r>
  </w:p>
  <w:p w:rsidR="000D5C04" w:rsidRPr="009120EE" w:rsidRDefault="009120EE" w:rsidP="00826FA2">
    <w:pPr>
      <w:pStyle w:val="Encabezado"/>
      <w:jc w:val="center"/>
      <w:rPr>
        <w:rFonts w:ascii="Arial Narrow" w:hAnsi="Arial Narrow"/>
        <w:b/>
      </w:rPr>
    </w:pPr>
    <w:r>
      <w:rPr>
        <w:rFonts w:ascii="Arial Narrow" w:hAnsi="Arial Narrow"/>
        <w:b/>
      </w:rPr>
      <w:t xml:space="preserve">   </w:t>
    </w:r>
    <w:r w:rsidR="000D5C04" w:rsidRPr="009120EE">
      <w:rPr>
        <w:rFonts w:ascii="Arial Narrow" w:hAnsi="Arial Narrow"/>
        <w:b/>
      </w:rPr>
      <w:t>Ayuntamiento de La Seca</w:t>
    </w:r>
  </w:p>
  <w:p w:rsidR="000D5C04" w:rsidRPr="009120EE" w:rsidRDefault="000D5C04" w:rsidP="00DA1D25">
    <w:pPr>
      <w:pStyle w:val="Encabezado"/>
      <w:tabs>
        <w:tab w:val="left" w:pos="6840"/>
      </w:tabs>
      <w:rPr>
        <w:rFonts w:ascii="Arial Narrow" w:hAnsi="Arial Narrow"/>
        <w:sz w:val="18"/>
        <w:szCs w:val="18"/>
      </w:rPr>
    </w:pPr>
    <w:r>
      <w:rPr>
        <w:rFonts w:ascii="Arial Narrow" w:hAnsi="Arial Narrow"/>
        <w:sz w:val="24"/>
        <w:szCs w:val="24"/>
      </w:rPr>
      <w:tab/>
    </w:r>
    <w:r w:rsidRPr="009120EE">
      <w:rPr>
        <w:rFonts w:ascii="Arial Narrow" w:hAnsi="Arial Narrow"/>
        <w:sz w:val="18"/>
        <w:szCs w:val="18"/>
      </w:rPr>
      <w:t>Plaza de España, 1 – 47491 – La Seca (Valladolid)</w:t>
    </w:r>
    <w:r w:rsidRPr="009120EE">
      <w:rPr>
        <w:rFonts w:ascii="Arial Narrow" w:hAnsi="Arial Narrow"/>
        <w:sz w:val="18"/>
        <w:szCs w:val="18"/>
      </w:rPr>
      <w:tab/>
    </w:r>
  </w:p>
  <w:p w:rsidR="000D5C04" w:rsidRPr="009120EE" w:rsidRDefault="000D5C04" w:rsidP="00826FA2">
    <w:pPr>
      <w:pStyle w:val="Encabezado"/>
      <w:jc w:val="center"/>
      <w:rPr>
        <w:rFonts w:ascii="Arial Narrow" w:hAnsi="Arial Narrow"/>
        <w:sz w:val="18"/>
        <w:szCs w:val="18"/>
      </w:rPr>
    </w:pPr>
    <w:r w:rsidRPr="009120EE">
      <w:rPr>
        <w:rFonts w:ascii="Arial Narrow" w:hAnsi="Arial Narrow"/>
        <w:sz w:val="18"/>
        <w:szCs w:val="18"/>
      </w:rPr>
      <w:t>Contacto: 983.81.63.18 – info@ayuntamientolaseca.com - ayto.seca@dip-valladolid.es</w:t>
    </w:r>
  </w:p>
  <w:p w:rsidR="000D5C04" w:rsidRPr="009120EE" w:rsidRDefault="000D5C04" w:rsidP="00826FA2">
    <w:pPr>
      <w:pStyle w:val="Encabezado"/>
      <w:jc w:val="center"/>
      <w:rPr>
        <w:rFonts w:ascii="Arial Narrow" w:hAnsi="Arial Narrow"/>
        <w:sz w:val="18"/>
        <w:szCs w:val="18"/>
      </w:rPr>
    </w:pPr>
    <w:r w:rsidRPr="009120EE">
      <w:rPr>
        <w:rFonts w:ascii="Arial Narrow" w:hAnsi="Arial Narrow"/>
        <w:sz w:val="18"/>
        <w:szCs w:val="18"/>
      </w:rPr>
      <w:t>www.laseca.ayuntamientosdevalladolid.es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04" w:rsidRDefault="00257D7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0" o:spid="_x0000_s2049" type="#_x0000_t75" style="position:absolute;margin-left:0;margin-top:0;width:425.15pt;height:516.6pt;z-index:-251658240;mso-position-horizontal:center;mso-position-horizontal-relative:margin;mso-position-vertical:center;mso-position-vertical-relative:margin" o:allowincell="f">
          <v:imagedata r:id="rId1" o:title="LOGOAyt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267"/>
    <w:multiLevelType w:val="hybridMultilevel"/>
    <w:tmpl w:val="838AC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98070C"/>
    <w:multiLevelType w:val="hybridMultilevel"/>
    <w:tmpl w:val="4240E10A"/>
    <w:lvl w:ilvl="0" w:tplc="E30E4A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5E479F"/>
    <w:multiLevelType w:val="hybridMultilevel"/>
    <w:tmpl w:val="EEFAA494"/>
    <w:lvl w:ilvl="0" w:tplc="1CF65082">
      <w:numFmt w:val="bullet"/>
      <w:lvlText w:val="-"/>
      <w:lvlJc w:val="left"/>
      <w:pPr>
        <w:ind w:left="1068" w:hanging="360"/>
      </w:pPr>
      <w:rPr>
        <w:rFonts w:ascii="Arial Narrow" w:eastAsiaTheme="minorHAnsi" w:hAnsi="Arial Narrow"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26FA2"/>
    <w:rsid w:val="00013FDA"/>
    <w:rsid w:val="000478EC"/>
    <w:rsid w:val="00053D58"/>
    <w:rsid w:val="000A4F74"/>
    <w:rsid w:val="000A608B"/>
    <w:rsid w:val="000A7A09"/>
    <w:rsid w:val="000D5C04"/>
    <w:rsid w:val="001B4D1D"/>
    <w:rsid w:val="00220B3D"/>
    <w:rsid w:val="00245504"/>
    <w:rsid w:val="00257D7C"/>
    <w:rsid w:val="0026172E"/>
    <w:rsid w:val="002F2ABB"/>
    <w:rsid w:val="00327157"/>
    <w:rsid w:val="00327447"/>
    <w:rsid w:val="003C3F5D"/>
    <w:rsid w:val="004300F9"/>
    <w:rsid w:val="004442FF"/>
    <w:rsid w:val="00506C49"/>
    <w:rsid w:val="00552291"/>
    <w:rsid w:val="00665242"/>
    <w:rsid w:val="00686DC1"/>
    <w:rsid w:val="00694FA6"/>
    <w:rsid w:val="006F4217"/>
    <w:rsid w:val="007E03D4"/>
    <w:rsid w:val="007F4F23"/>
    <w:rsid w:val="00826FA2"/>
    <w:rsid w:val="00832C01"/>
    <w:rsid w:val="008C620E"/>
    <w:rsid w:val="009054BB"/>
    <w:rsid w:val="009120EE"/>
    <w:rsid w:val="00985104"/>
    <w:rsid w:val="009A5C11"/>
    <w:rsid w:val="00A13380"/>
    <w:rsid w:val="00A73A0B"/>
    <w:rsid w:val="00A73AFC"/>
    <w:rsid w:val="00AA454B"/>
    <w:rsid w:val="00B333FB"/>
    <w:rsid w:val="00BC0798"/>
    <w:rsid w:val="00C65471"/>
    <w:rsid w:val="00CD047E"/>
    <w:rsid w:val="00D03601"/>
    <w:rsid w:val="00D12FA1"/>
    <w:rsid w:val="00DA1D25"/>
    <w:rsid w:val="00EA464A"/>
    <w:rsid w:val="00EC79D2"/>
    <w:rsid w:val="00F20C2B"/>
    <w:rsid w:val="00F55D37"/>
    <w:rsid w:val="00F75C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E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FA2"/>
    <w:pPr>
      <w:tabs>
        <w:tab w:val="center" w:pos="4252"/>
        <w:tab w:val="right" w:pos="8504"/>
      </w:tabs>
    </w:pPr>
    <w:rPr>
      <w:rFonts w:eastAsiaTheme="minorHAnsi"/>
      <w:sz w:val="22"/>
      <w:szCs w:val="22"/>
      <w:lang w:val="es-ES" w:eastAsia="en-US"/>
    </w:rPr>
  </w:style>
  <w:style w:type="character" w:customStyle="1" w:styleId="EncabezadoCar">
    <w:name w:val="Encabezado Car"/>
    <w:basedOn w:val="Fuentedeprrafopredeter"/>
    <w:link w:val="Encabezado"/>
    <w:uiPriority w:val="99"/>
    <w:rsid w:val="00826FA2"/>
  </w:style>
  <w:style w:type="paragraph" w:styleId="Piedepgina">
    <w:name w:val="footer"/>
    <w:basedOn w:val="Normal"/>
    <w:link w:val="PiedepginaCar"/>
    <w:uiPriority w:val="99"/>
    <w:unhideWhenUsed/>
    <w:rsid w:val="00826FA2"/>
    <w:pPr>
      <w:tabs>
        <w:tab w:val="center" w:pos="4252"/>
        <w:tab w:val="right" w:pos="8504"/>
      </w:tabs>
    </w:pPr>
    <w:rPr>
      <w:rFonts w:eastAsiaTheme="minorHAnsi"/>
      <w:sz w:val="22"/>
      <w:szCs w:val="22"/>
      <w:lang w:val="es-ES" w:eastAsia="en-US"/>
    </w:rPr>
  </w:style>
  <w:style w:type="character" w:customStyle="1" w:styleId="PiedepginaCar">
    <w:name w:val="Pie de página Car"/>
    <w:basedOn w:val="Fuentedeprrafopredeter"/>
    <w:link w:val="Piedepgina"/>
    <w:uiPriority w:val="99"/>
    <w:rsid w:val="00826FA2"/>
  </w:style>
  <w:style w:type="paragraph" w:styleId="Textodeglobo">
    <w:name w:val="Balloon Text"/>
    <w:basedOn w:val="Normal"/>
    <w:link w:val="TextodegloboCar"/>
    <w:uiPriority w:val="99"/>
    <w:semiHidden/>
    <w:unhideWhenUsed/>
    <w:rsid w:val="00985104"/>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85104"/>
    <w:rPr>
      <w:rFonts w:ascii="Tahoma" w:hAnsi="Tahoma" w:cs="Tahoma"/>
      <w:sz w:val="16"/>
      <w:szCs w:val="16"/>
    </w:rPr>
  </w:style>
  <w:style w:type="character" w:styleId="Hipervnculo">
    <w:name w:val="Hyperlink"/>
    <w:basedOn w:val="Fuentedeprrafopredeter"/>
    <w:uiPriority w:val="99"/>
    <w:unhideWhenUsed/>
    <w:rsid w:val="00985104"/>
    <w:rPr>
      <w:color w:val="0000FF" w:themeColor="hyperlink"/>
      <w:u w:val="single"/>
    </w:rPr>
  </w:style>
  <w:style w:type="paragraph" w:styleId="Prrafodelista">
    <w:name w:val="List Paragraph"/>
    <w:basedOn w:val="Normal"/>
    <w:uiPriority w:val="34"/>
    <w:qFormat/>
    <w:rsid w:val="00F75C1E"/>
    <w:pPr>
      <w:spacing w:after="200" w:line="276" w:lineRule="auto"/>
      <w:ind w:left="720"/>
      <w:contextualSpacing/>
    </w:pPr>
    <w:rPr>
      <w:rFonts w:eastAsiaTheme="minorHAnsi"/>
      <w:sz w:val="22"/>
      <w:szCs w:val="22"/>
      <w:lang w:val="es-ES" w:eastAsia="en-US"/>
    </w:rPr>
  </w:style>
  <w:style w:type="paragraph" w:styleId="Sinespaciado">
    <w:name w:val="No Spacing"/>
    <w:uiPriority w:val="1"/>
    <w:qFormat/>
    <w:rsid w:val="000D5C0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Revuelta</dc:creator>
  <cp:lastModifiedBy>user</cp:lastModifiedBy>
  <cp:revision>2</cp:revision>
  <cp:lastPrinted>2013-12-26T09:09:00Z</cp:lastPrinted>
  <dcterms:created xsi:type="dcterms:W3CDTF">2014-11-28T12:58:00Z</dcterms:created>
  <dcterms:modified xsi:type="dcterms:W3CDTF">2014-11-28T12:58:00Z</dcterms:modified>
</cp:coreProperties>
</file>